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AE" w:rsidRPr="00186FAE" w:rsidRDefault="00186FAE" w:rsidP="00186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FAE">
        <w:rPr>
          <w:rFonts w:ascii="Times New Roman" w:hAnsi="Times New Roman" w:cs="Times New Roman"/>
          <w:b/>
          <w:bCs/>
          <w:sz w:val="28"/>
          <w:szCs w:val="28"/>
        </w:rPr>
        <w:t>ОПИСАНИЕ МЕДАЛИ К ПОЧЕТНОМУ ЗВАНИЮ</w:t>
      </w:r>
    </w:p>
    <w:p w:rsidR="00186FAE" w:rsidRPr="00186FAE" w:rsidRDefault="00186FAE" w:rsidP="00186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FAE">
        <w:rPr>
          <w:rFonts w:ascii="Times New Roman" w:hAnsi="Times New Roman" w:cs="Times New Roman"/>
          <w:b/>
          <w:bCs/>
          <w:sz w:val="28"/>
          <w:szCs w:val="28"/>
        </w:rPr>
        <w:t>"ЗАСЛУЖЕННЫЙ УЧИТЕЛЬ БЕЛГОРОДСКОЙ ОБЛАСТИ"</w:t>
      </w:r>
    </w:p>
    <w:p w:rsidR="00186FAE" w:rsidRPr="00186FAE" w:rsidRDefault="00186FAE" w:rsidP="00186FA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86FAE" w:rsidRPr="00186FAE" w:rsidRDefault="00186FAE" w:rsidP="00186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>Медаль к почетному званию "Заслуженный учитель Белгородской области" изготавливается из серебра 925 пробы с применением покрытия гальваническим золотом 999 пробы. Медаль имеет форму круга диаметром 50 мм с выпуклым бортиком с обеих сторон и шириной гурта 5 мм. Вид чеканки медали - "</w:t>
      </w:r>
      <w:proofErr w:type="spellStart"/>
      <w:r w:rsidRPr="00186FAE">
        <w:rPr>
          <w:rFonts w:ascii="Times New Roman" w:hAnsi="Times New Roman" w:cs="Times New Roman"/>
          <w:bCs/>
          <w:sz w:val="28"/>
          <w:szCs w:val="28"/>
        </w:rPr>
        <w:t>пруф</w:t>
      </w:r>
      <w:proofErr w:type="spellEnd"/>
      <w:r w:rsidRPr="00186FAE">
        <w:rPr>
          <w:rFonts w:ascii="Times New Roman" w:hAnsi="Times New Roman" w:cs="Times New Roman"/>
          <w:bCs/>
          <w:sz w:val="28"/>
          <w:szCs w:val="28"/>
        </w:rPr>
        <w:t>" (для получения зеркальной поверхности).</w:t>
      </w:r>
    </w:p>
    <w:p w:rsidR="00186FAE" w:rsidRPr="00186FAE" w:rsidRDefault="00186FAE" w:rsidP="00186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>На лицевой стороне медали на расстоянии 4 мм от края гурта медали по окружности располагается узкая рельефная полоса округлой формы шириной 1 мм, далее по окружности друг за другом расположены рельефная орнаментальная полоса шириной 4 мм и серебряная полоса шириной 3 мм.</w:t>
      </w:r>
    </w:p>
    <w:p w:rsidR="00186FAE" w:rsidRPr="00186FAE" w:rsidRDefault="00186FAE" w:rsidP="00186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 xml:space="preserve">В центре лицевой стороны медали на золотом фоне располагаются рельефные изображения чернильницы и пера, покрытые гальваническим золотом. Чернильница и перо соединены друг с другом рельефной изогнутой полосой, покрытой гальваническим золотом и инкрустированной бесцветным </w:t>
      </w:r>
      <w:proofErr w:type="spellStart"/>
      <w:r w:rsidRPr="00186FAE">
        <w:rPr>
          <w:rFonts w:ascii="Times New Roman" w:hAnsi="Times New Roman" w:cs="Times New Roman"/>
          <w:bCs/>
          <w:sz w:val="28"/>
          <w:szCs w:val="28"/>
        </w:rPr>
        <w:t>фианитом</w:t>
      </w:r>
      <w:proofErr w:type="spellEnd"/>
      <w:r w:rsidRPr="00186FAE">
        <w:rPr>
          <w:rFonts w:ascii="Times New Roman" w:hAnsi="Times New Roman" w:cs="Times New Roman"/>
          <w:bCs/>
          <w:sz w:val="28"/>
          <w:szCs w:val="28"/>
        </w:rPr>
        <w:t xml:space="preserve"> диаметром 1,5 мм.</w:t>
      </w:r>
    </w:p>
    <w:p w:rsidR="00186FAE" w:rsidRPr="00186FAE" w:rsidRDefault="00186FAE" w:rsidP="00186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>На оборотной стороне медали на расстоянии 4 мм от края гурта медали по окружности располагается узкая рельефная полоса округлой формы шириной 1 мм. Далее по окружности друг за другом расположены рельефная орнаментальная полоса шириной 4 мм, разделенная по ширине узкой рельефной полосой шириной 1 мм, далее - серебряная полоса шириной 3 мм с рельефным изображением в виде лаврового венка. В нижней части лаврового венка расположена надпись: "2021 г." - дата учреждения медали.</w:t>
      </w:r>
    </w:p>
    <w:p w:rsidR="00186FAE" w:rsidRPr="00186FAE" w:rsidRDefault="00186FAE" w:rsidP="00186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 xml:space="preserve">На золотом фоне в центре оборотной стороны медали расположено рельефное изображение границ Белгородской области с указанием местоположения Белгорода, отмеченного на карте области бесцветным </w:t>
      </w:r>
      <w:proofErr w:type="spellStart"/>
      <w:r w:rsidRPr="00186FAE">
        <w:rPr>
          <w:rFonts w:ascii="Times New Roman" w:hAnsi="Times New Roman" w:cs="Times New Roman"/>
          <w:bCs/>
          <w:sz w:val="28"/>
          <w:szCs w:val="28"/>
        </w:rPr>
        <w:t>фианитом</w:t>
      </w:r>
      <w:proofErr w:type="spellEnd"/>
      <w:r w:rsidRPr="00186FAE">
        <w:rPr>
          <w:rFonts w:ascii="Times New Roman" w:hAnsi="Times New Roman" w:cs="Times New Roman"/>
          <w:bCs/>
          <w:sz w:val="28"/>
          <w:szCs w:val="28"/>
        </w:rPr>
        <w:t xml:space="preserve"> диаметром 2 мм. </w:t>
      </w:r>
      <w:proofErr w:type="gramStart"/>
      <w:r w:rsidRPr="00186FAE">
        <w:rPr>
          <w:rFonts w:ascii="Times New Roman" w:hAnsi="Times New Roman" w:cs="Times New Roman"/>
          <w:bCs/>
          <w:sz w:val="28"/>
          <w:szCs w:val="28"/>
        </w:rPr>
        <w:t>Изображение карты с правой и левой сторон доходит до внутренней орнаментальной полосы.</w:t>
      </w:r>
      <w:proofErr w:type="gramEnd"/>
    </w:p>
    <w:p w:rsidR="00186FAE" w:rsidRPr="00186FAE" w:rsidRDefault="00186FAE" w:rsidP="00186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FAE">
        <w:rPr>
          <w:rFonts w:ascii="Times New Roman" w:hAnsi="Times New Roman" w:cs="Times New Roman"/>
          <w:bCs/>
          <w:sz w:val="28"/>
          <w:szCs w:val="28"/>
        </w:rPr>
        <w:t xml:space="preserve">Медаль </w:t>
      </w:r>
      <w:proofErr w:type="gramStart"/>
      <w:r w:rsidRPr="00186FAE">
        <w:rPr>
          <w:rFonts w:ascii="Times New Roman" w:hAnsi="Times New Roman" w:cs="Times New Roman"/>
          <w:bCs/>
          <w:sz w:val="28"/>
          <w:szCs w:val="28"/>
        </w:rPr>
        <w:t>помещена в прозрачную пластиковую капсулу и размещается</w:t>
      </w:r>
      <w:proofErr w:type="gramEnd"/>
      <w:r w:rsidRPr="00186FAE">
        <w:rPr>
          <w:rFonts w:ascii="Times New Roman" w:hAnsi="Times New Roman" w:cs="Times New Roman"/>
          <w:bCs/>
          <w:sz w:val="28"/>
          <w:szCs w:val="28"/>
        </w:rPr>
        <w:t xml:space="preserve"> в наградном футляре темно-синего цвета размером 120 мм x 120 мм x 40 мм, покрытом бархатом. Футляр с прижимной подушечкой в крышке, необходимой для плотного удержания медали в закрытом виде. Нижняя часть футляра имеет несъемный ложемент с углублением под медаль диаметром 50 мм.</w:t>
      </w:r>
    </w:p>
    <w:p w:rsidR="00186FAE" w:rsidRPr="00186FAE" w:rsidRDefault="00186FAE" w:rsidP="00186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4FD" w:rsidRP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554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СВИДЕТЕЛЬСТВА К ПОЧЕТНОМУ ЗВАНИЮ</w:t>
      </w:r>
    </w:p>
    <w:p w:rsidR="003554FD" w:rsidRPr="003554FD" w:rsidRDefault="003554FD" w:rsidP="0035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54FD">
        <w:rPr>
          <w:rFonts w:ascii="Times New Roman" w:hAnsi="Times New Roman" w:cs="Times New Roman"/>
          <w:b/>
          <w:bCs/>
          <w:sz w:val="28"/>
          <w:szCs w:val="28"/>
        </w:rPr>
        <w:t>"ЗАСЛУЖЕННЫЙ УЧИТЕЛЬ БЕЛГОРОДСКОЙ ОБЛАСТИ"</w:t>
      </w:r>
    </w:p>
    <w:p w:rsidR="003554FD" w:rsidRPr="003554FD" w:rsidRDefault="003554FD" w:rsidP="003554F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54FD" w:rsidRPr="003554FD" w:rsidRDefault="003554FD" w:rsidP="00355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>Свидетельство к почетному званию "Заслуженный учитель Белгородской области" представляет собой вертикальный лист плотной бумаги размером 210 x 295 мм бежевого цвета.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>На расстоянии 45 мм от верхнего края бумаги и 50 мм от левого края бумаги располагается надпись: "СВИДЕТЕЛЬСТВО" (высота букв - 11 мм), выполненная золотым тиснением.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>Ниже, на расстоянии 7 мм, выполненный золотым тиснением вензель длиной 87 мм, начинающийся на 70 мм от левого края бумаги.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 xml:space="preserve">Свидетельство вкладывается в бумажную папку-рамку, выполненную из дизайнерского картона темно-синего цвета размером 215 x 305 мм в сложенном виде. Клапаны папки-рамки имеют загибы левой, верхней и нижней сторон, каждый клапан шириной 35 мм. </w:t>
      </w:r>
      <w:proofErr w:type="gramStart"/>
      <w:r w:rsidRPr="003554FD">
        <w:rPr>
          <w:rFonts w:ascii="Times New Roman" w:hAnsi="Times New Roman" w:cs="Times New Roman"/>
          <w:sz w:val="28"/>
          <w:szCs w:val="28"/>
        </w:rPr>
        <w:t>С правой стороны от края бумажной папки-рамки на расстоянии 35 мм имеется плотно прилегающий эластичный шнур золотистого цвета шириной 3 мм, который продет через отверстия, обрамленные люверсами золотистого цвета на верхнем и нижнем клапанах.</w:t>
      </w:r>
      <w:proofErr w:type="gramEnd"/>
      <w:r w:rsidRPr="003554FD">
        <w:rPr>
          <w:rFonts w:ascii="Times New Roman" w:hAnsi="Times New Roman" w:cs="Times New Roman"/>
          <w:sz w:val="28"/>
          <w:szCs w:val="28"/>
        </w:rPr>
        <w:t xml:space="preserve"> Расстояние между люверсами составляет 280 мм.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>В левом нижнем углу на сложенных клапанах крепится изображение медали, выполненное на дизайнерском картоне темно-синего цвета с золотым тиснением в виде формы круга диаметром 50 мм (вид настоящей медали "Заслуженный учитель Белгородской области").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4FD">
        <w:rPr>
          <w:rFonts w:ascii="Times New Roman" w:hAnsi="Times New Roman" w:cs="Times New Roman"/>
          <w:sz w:val="28"/>
          <w:szCs w:val="28"/>
        </w:rPr>
        <w:t>На оборотной стороне бумажной папки-рамки на расстоянии 130 мм от верхнего края по центру располагается надпись в две строки: "ЗАСЛУЖЕННЫЙ УЧИТЕЛЬ", ниже - "БЕЛГОРОДСКОЙ ОБЛАСТИ" (высота букв - 11 мм), выполненная золотым тиснением.</w:t>
      </w:r>
    </w:p>
    <w:p w:rsidR="003554FD" w:rsidRPr="003554FD" w:rsidRDefault="003554FD" w:rsidP="003554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54FD">
        <w:rPr>
          <w:rFonts w:ascii="Times New Roman" w:hAnsi="Times New Roman" w:cs="Times New Roman"/>
          <w:sz w:val="28"/>
          <w:szCs w:val="28"/>
        </w:rPr>
        <w:t>Далее по центру органом, уполномоченным Губернатором Белгородской области, на свидетельстве печатным способом указывается фамилия, имя, отчество, должность награждаемого, текст с формулировкой решения о награждении, инициалы и фамилия Губернатора Белгородской области.</w:t>
      </w:r>
      <w:proofErr w:type="gramEnd"/>
    </w:p>
    <w:p w:rsidR="00854DA5" w:rsidRDefault="00854DA5" w:rsidP="00854DA5">
      <w:pPr>
        <w:pStyle w:val="ConsPlusNormal"/>
        <w:ind w:firstLine="540"/>
        <w:jc w:val="both"/>
      </w:pPr>
    </w:p>
    <w:p w:rsidR="000B1827" w:rsidRPr="00854DA5" w:rsidRDefault="000B1827" w:rsidP="00854DA5"/>
    <w:sectPr w:rsidR="000B1827" w:rsidRPr="00854DA5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340021"/>
    <w:rsid w:val="003554FD"/>
    <w:rsid w:val="003F7F35"/>
    <w:rsid w:val="004131D1"/>
    <w:rsid w:val="00451F15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3</cp:revision>
  <cp:lastPrinted>2018-10-11T06:22:00Z</cp:lastPrinted>
  <dcterms:created xsi:type="dcterms:W3CDTF">2023-10-04T14:38:00Z</dcterms:created>
  <dcterms:modified xsi:type="dcterms:W3CDTF">2023-10-04T14:38:00Z</dcterms:modified>
</cp:coreProperties>
</file>